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866" w:rsidRDefault="00741866" w:rsidP="00C7679B">
      <w:pPr>
        <w:pStyle w:val="Title"/>
        <w:pBdr>
          <w:bottom w:val="none" w:sz="0" w:space="0" w:color="auto"/>
        </w:pBdr>
        <w:spacing w:line="240" w:lineRule="auto"/>
        <w:jc w:val="center"/>
        <w:rPr>
          <w:lang w:val="en-IE"/>
        </w:rPr>
      </w:pPr>
      <w:r>
        <w:rPr>
          <w:noProof/>
          <w:lang w:val="en-GB" w:eastAsia="en-GB"/>
        </w:rPr>
        <w:drawing>
          <wp:anchor distT="0" distB="0" distL="114300" distR="114300" simplePos="0" relativeHeight="251658240" behindDoc="0" locked="0" layoutInCell="1" allowOverlap="1">
            <wp:simplePos x="0" y="0"/>
            <wp:positionH relativeFrom="column">
              <wp:posOffset>-56487</wp:posOffset>
            </wp:positionH>
            <wp:positionV relativeFrom="paragraph">
              <wp:posOffset>63610</wp:posOffset>
            </wp:positionV>
            <wp:extent cx="2223135" cy="102235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l="6163" b="36392"/>
                    <a:stretch/>
                  </pic:blipFill>
                  <pic:spPr bwMode="auto">
                    <a:xfrm>
                      <a:off x="0" y="0"/>
                      <a:ext cx="2223135"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1866" w:rsidRDefault="00741866" w:rsidP="00C7679B">
      <w:pPr>
        <w:pStyle w:val="Title"/>
        <w:pBdr>
          <w:bottom w:val="none" w:sz="0" w:space="0" w:color="auto"/>
        </w:pBdr>
        <w:spacing w:after="0" w:line="240" w:lineRule="auto"/>
        <w:jc w:val="both"/>
        <w:rPr>
          <w:rFonts w:asciiTheme="minorHAnsi" w:hAnsiTheme="minorHAnsi" w:cstheme="minorHAnsi"/>
          <w:sz w:val="32"/>
          <w:szCs w:val="32"/>
          <w:lang w:val="en-IE"/>
        </w:rPr>
      </w:pPr>
    </w:p>
    <w:p w:rsidR="00741866" w:rsidRDefault="00741866" w:rsidP="00C7679B">
      <w:pPr>
        <w:pStyle w:val="Title"/>
        <w:pBdr>
          <w:bottom w:val="none" w:sz="0" w:space="0" w:color="auto"/>
        </w:pBdr>
        <w:spacing w:after="0" w:line="240" w:lineRule="auto"/>
        <w:jc w:val="center"/>
        <w:rPr>
          <w:rFonts w:asciiTheme="minorHAnsi" w:hAnsiTheme="minorHAnsi" w:cstheme="minorHAnsi"/>
          <w:sz w:val="32"/>
          <w:szCs w:val="32"/>
          <w:lang w:val="en-IE"/>
        </w:rPr>
      </w:pPr>
    </w:p>
    <w:p w:rsidR="00741866" w:rsidRDefault="00741866" w:rsidP="00C7679B">
      <w:pPr>
        <w:pStyle w:val="Title"/>
        <w:pBdr>
          <w:bottom w:val="none" w:sz="0" w:space="0" w:color="auto"/>
        </w:pBdr>
        <w:spacing w:after="0" w:line="240" w:lineRule="auto"/>
        <w:jc w:val="center"/>
        <w:rPr>
          <w:rFonts w:asciiTheme="minorHAnsi" w:hAnsiTheme="minorHAnsi" w:cstheme="minorHAnsi"/>
          <w:sz w:val="32"/>
          <w:szCs w:val="32"/>
          <w:lang w:val="en-IE"/>
        </w:rPr>
      </w:pPr>
    </w:p>
    <w:p w:rsidR="005F779B" w:rsidRDefault="005F779B" w:rsidP="00741866">
      <w:pPr>
        <w:spacing w:line="240" w:lineRule="auto"/>
        <w:jc w:val="center"/>
        <w:rPr>
          <w:rFonts w:eastAsia="+mj-ea" w:cstheme="minorHAnsi"/>
          <w:b/>
          <w:bCs/>
          <w:color w:val="8850A0"/>
          <w:kern w:val="24"/>
          <w:sz w:val="32"/>
          <w:szCs w:val="32"/>
        </w:rPr>
      </w:pPr>
    </w:p>
    <w:p w:rsidR="00741866" w:rsidRPr="00C7679B" w:rsidRDefault="00C7679B" w:rsidP="00741866">
      <w:pPr>
        <w:spacing w:line="240" w:lineRule="auto"/>
        <w:jc w:val="center"/>
        <w:rPr>
          <w:rFonts w:cstheme="minorHAnsi"/>
          <w:sz w:val="32"/>
          <w:szCs w:val="32"/>
        </w:rPr>
      </w:pPr>
      <w:r>
        <w:rPr>
          <w:rFonts w:eastAsia="+mj-ea" w:cstheme="minorHAnsi"/>
          <w:b/>
          <w:bCs/>
          <w:color w:val="8850A0"/>
          <w:kern w:val="24"/>
          <w:sz w:val="32"/>
          <w:szCs w:val="32"/>
        </w:rPr>
        <w:t>HRCDC Cookie Policy</w:t>
      </w:r>
    </w:p>
    <w:tbl>
      <w:tblPr>
        <w:tblStyle w:val="TableGrid"/>
        <w:tblW w:w="0" w:type="auto"/>
        <w:tblLook w:val="04A0" w:firstRow="1" w:lastRow="0" w:firstColumn="1" w:lastColumn="0" w:noHBand="0" w:noVBand="1"/>
      </w:tblPr>
      <w:tblGrid>
        <w:gridCol w:w="3256"/>
        <w:gridCol w:w="5760"/>
      </w:tblGrid>
      <w:tr w:rsidR="00741866" w:rsidTr="00CE773A">
        <w:tc>
          <w:tcPr>
            <w:tcW w:w="3256" w:type="dxa"/>
          </w:tcPr>
          <w:p w:rsidR="00741866" w:rsidRDefault="00741866" w:rsidP="006C53AC">
            <w:pPr>
              <w:spacing w:after="0"/>
              <w:jc w:val="both"/>
              <w:rPr>
                <w:sz w:val="24"/>
                <w:szCs w:val="24"/>
              </w:rPr>
            </w:pPr>
            <w:r>
              <w:rPr>
                <w:rFonts w:ascii="Calibri" w:hAnsi="Calibri" w:cs="Calibri"/>
                <w:b/>
                <w:bCs/>
              </w:rPr>
              <w:t>Title:</w:t>
            </w:r>
          </w:p>
        </w:tc>
        <w:tc>
          <w:tcPr>
            <w:tcW w:w="5760" w:type="dxa"/>
          </w:tcPr>
          <w:p w:rsidR="00741866" w:rsidRDefault="00F32DD0" w:rsidP="006C53AC">
            <w:pPr>
              <w:spacing w:after="0"/>
              <w:jc w:val="both"/>
              <w:rPr>
                <w:sz w:val="24"/>
                <w:szCs w:val="24"/>
              </w:rPr>
            </w:pPr>
            <w:r>
              <w:rPr>
                <w:rFonts w:ascii="Calibri" w:hAnsi="Calibri" w:cs="Calibri"/>
              </w:rPr>
              <w:t>Cookie Policy</w:t>
            </w:r>
            <w:r w:rsidR="00741866">
              <w:rPr>
                <w:rFonts w:ascii="Calibri" w:hAnsi="Calibri" w:cs="Calibri"/>
              </w:rPr>
              <w:t xml:space="preserve"> - Public</w:t>
            </w:r>
          </w:p>
        </w:tc>
      </w:tr>
      <w:tr w:rsidR="00741866" w:rsidTr="00CE773A">
        <w:tc>
          <w:tcPr>
            <w:tcW w:w="3256" w:type="dxa"/>
          </w:tcPr>
          <w:p w:rsidR="00741866" w:rsidRPr="00E62E52" w:rsidRDefault="00741866" w:rsidP="006C53AC">
            <w:pPr>
              <w:spacing w:after="0"/>
              <w:jc w:val="both"/>
              <w:rPr>
                <w:rFonts w:ascii="Calibri" w:hAnsi="Calibri" w:cs="Calibri"/>
                <w:b/>
                <w:bCs/>
              </w:rPr>
            </w:pPr>
            <w:r>
              <w:rPr>
                <w:rFonts w:ascii="Calibri" w:hAnsi="Calibri" w:cs="Calibri"/>
                <w:b/>
                <w:bCs/>
              </w:rPr>
              <w:t>Document Type:</w:t>
            </w:r>
          </w:p>
        </w:tc>
        <w:tc>
          <w:tcPr>
            <w:tcW w:w="5760" w:type="dxa"/>
          </w:tcPr>
          <w:p w:rsidR="00741866" w:rsidRDefault="00741866" w:rsidP="006C53AC">
            <w:pPr>
              <w:spacing w:after="0"/>
              <w:jc w:val="both"/>
              <w:rPr>
                <w:sz w:val="24"/>
                <w:szCs w:val="24"/>
              </w:rPr>
            </w:pPr>
            <w:r>
              <w:rPr>
                <w:rFonts w:ascii="Calibri" w:hAnsi="Calibri" w:cs="Calibri"/>
              </w:rPr>
              <w:t>Notice</w:t>
            </w:r>
          </w:p>
        </w:tc>
      </w:tr>
      <w:tr w:rsidR="00741866" w:rsidTr="00CE773A">
        <w:tc>
          <w:tcPr>
            <w:tcW w:w="3256" w:type="dxa"/>
          </w:tcPr>
          <w:p w:rsidR="00741866" w:rsidRDefault="00741866" w:rsidP="006C53AC">
            <w:pPr>
              <w:spacing w:after="0"/>
              <w:jc w:val="both"/>
              <w:rPr>
                <w:sz w:val="24"/>
                <w:szCs w:val="24"/>
              </w:rPr>
            </w:pPr>
            <w:r>
              <w:rPr>
                <w:rFonts w:ascii="Calibri" w:hAnsi="Calibri" w:cs="Calibri"/>
                <w:b/>
                <w:bCs/>
              </w:rPr>
              <w:t>Reference/version no:</w:t>
            </w:r>
          </w:p>
        </w:tc>
        <w:tc>
          <w:tcPr>
            <w:tcW w:w="5760" w:type="dxa"/>
          </w:tcPr>
          <w:p w:rsidR="00741866" w:rsidRDefault="00F32DD0" w:rsidP="006C53AC">
            <w:pPr>
              <w:spacing w:after="0"/>
              <w:jc w:val="both"/>
              <w:rPr>
                <w:sz w:val="24"/>
                <w:szCs w:val="24"/>
              </w:rPr>
            </w:pPr>
            <w:r>
              <w:rPr>
                <w:sz w:val="24"/>
                <w:szCs w:val="24"/>
              </w:rPr>
              <w:t>1</w:t>
            </w:r>
            <w:r w:rsidR="00C7679B">
              <w:rPr>
                <w:sz w:val="24"/>
                <w:szCs w:val="24"/>
              </w:rPr>
              <w:t>.0</w:t>
            </w:r>
          </w:p>
        </w:tc>
      </w:tr>
      <w:tr w:rsidR="00741866" w:rsidTr="00CE773A">
        <w:tc>
          <w:tcPr>
            <w:tcW w:w="3256" w:type="dxa"/>
          </w:tcPr>
          <w:p w:rsidR="00741866" w:rsidRDefault="00741866" w:rsidP="006C53AC">
            <w:pPr>
              <w:spacing w:after="0"/>
              <w:jc w:val="both"/>
              <w:rPr>
                <w:sz w:val="24"/>
                <w:szCs w:val="24"/>
              </w:rPr>
            </w:pPr>
            <w:r>
              <w:rPr>
                <w:rFonts w:ascii="Calibri" w:hAnsi="Calibri" w:cs="Calibri"/>
                <w:b/>
                <w:bCs/>
              </w:rPr>
              <w:t>Status:</w:t>
            </w:r>
          </w:p>
        </w:tc>
        <w:tc>
          <w:tcPr>
            <w:tcW w:w="5760" w:type="dxa"/>
          </w:tcPr>
          <w:p w:rsidR="00741866" w:rsidRDefault="00921635" w:rsidP="006C53AC">
            <w:pPr>
              <w:spacing w:after="0"/>
              <w:jc w:val="both"/>
              <w:rPr>
                <w:sz w:val="24"/>
                <w:szCs w:val="24"/>
              </w:rPr>
            </w:pPr>
            <w:r>
              <w:rPr>
                <w:rFonts w:ascii="Calibri" w:hAnsi="Calibri" w:cs="Calibri"/>
              </w:rPr>
              <w:t>Final</w:t>
            </w:r>
          </w:p>
        </w:tc>
      </w:tr>
      <w:tr w:rsidR="00741866" w:rsidTr="00CE773A">
        <w:tc>
          <w:tcPr>
            <w:tcW w:w="3256" w:type="dxa"/>
          </w:tcPr>
          <w:p w:rsidR="00741866" w:rsidRDefault="00741866" w:rsidP="006C53AC">
            <w:pPr>
              <w:spacing w:after="0"/>
              <w:jc w:val="both"/>
              <w:rPr>
                <w:sz w:val="24"/>
                <w:szCs w:val="24"/>
              </w:rPr>
            </w:pPr>
            <w:r>
              <w:rPr>
                <w:rFonts w:ascii="Calibri" w:hAnsi="Calibri" w:cs="Calibri"/>
                <w:b/>
                <w:bCs/>
              </w:rPr>
              <w:t>Last Updated:</w:t>
            </w:r>
          </w:p>
        </w:tc>
        <w:tc>
          <w:tcPr>
            <w:tcW w:w="5760" w:type="dxa"/>
          </w:tcPr>
          <w:p w:rsidR="00741866" w:rsidRDefault="00C7679B" w:rsidP="006C53AC">
            <w:pPr>
              <w:spacing w:after="0"/>
              <w:jc w:val="both"/>
              <w:rPr>
                <w:sz w:val="24"/>
                <w:szCs w:val="24"/>
              </w:rPr>
            </w:pPr>
            <w:r>
              <w:rPr>
                <w:sz w:val="24"/>
                <w:szCs w:val="24"/>
              </w:rPr>
              <w:t>05.06.</w:t>
            </w:r>
            <w:r w:rsidR="00741866">
              <w:rPr>
                <w:sz w:val="24"/>
                <w:szCs w:val="24"/>
              </w:rPr>
              <w:t>2019</w:t>
            </w:r>
          </w:p>
        </w:tc>
      </w:tr>
      <w:tr w:rsidR="00741866" w:rsidTr="00CE773A">
        <w:tc>
          <w:tcPr>
            <w:tcW w:w="3256" w:type="dxa"/>
          </w:tcPr>
          <w:p w:rsidR="00741866" w:rsidRDefault="00741866" w:rsidP="006C53AC">
            <w:pPr>
              <w:spacing w:after="0"/>
              <w:jc w:val="both"/>
              <w:rPr>
                <w:sz w:val="24"/>
                <w:szCs w:val="24"/>
              </w:rPr>
            </w:pPr>
            <w:r>
              <w:rPr>
                <w:rFonts w:ascii="Calibri" w:hAnsi="Calibri" w:cs="Calibri"/>
                <w:b/>
                <w:bCs/>
              </w:rPr>
              <w:t>Background:</w:t>
            </w:r>
          </w:p>
        </w:tc>
        <w:tc>
          <w:tcPr>
            <w:tcW w:w="5760" w:type="dxa"/>
          </w:tcPr>
          <w:p w:rsidR="00741866" w:rsidRDefault="00996216" w:rsidP="006C53AC">
            <w:pPr>
              <w:spacing w:after="0"/>
              <w:jc w:val="both"/>
              <w:rPr>
                <w:sz w:val="24"/>
                <w:szCs w:val="24"/>
              </w:rPr>
            </w:pPr>
            <w:r>
              <w:rPr>
                <w:rFonts w:ascii="Calibri" w:hAnsi="Calibri" w:cs="Calibri"/>
              </w:rPr>
              <w:t>Outward facing cookie policy</w:t>
            </w:r>
            <w:r w:rsidR="00741866">
              <w:rPr>
                <w:rFonts w:ascii="Calibri" w:hAnsi="Calibri" w:cs="Calibri"/>
              </w:rPr>
              <w:t xml:space="preserve"> notice - posted online</w:t>
            </w:r>
          </w:p>
        </w:tc>
      </w:tr>
    </w:tbl>
    <w:p w:rsidR="00221939" w:rsidRDefault="00766EE0"/>
    <w:p w:rsidR="00741866" w:rsidRDefault="00741866">
      <w:bookmarkStart w:id="0" w:name="_GoBack"/>
      <w:bookmarkEnd w:id="0"/>
    </w:p>
    <w:p w:rsidR="005F779B" w:rsidRPr="0004425B" w:rsidRDefault="005F779B" w:rsidP="005F779B">
      <w:pPr>
        <w:keepNext/>
        <w:keepLines/>
        <w:spacing w:before="480" w:after="0" w:line="240" w:lineRule="auto"/>
        <w:jc w:val="both"/>
        <w:rPr>
          <w:rFonts w:eastAsia="+mj-ea" w:cstheme="minorHAnsi"/>
          <w:b/>
          <w:bCs/>
          <w:color w:val="8850A0"/>
          <w:kern w:val="24"/>
          <w:sz w:val="28"/>
          <w:szCs w:val="28"/>
          <w:u w:val="single"/>
        </w:rPr>
      </w:pPr>
      <w:r w:rsidRPr="0004425B">
        <w:rPr>
          <w:rFonts w:eastAsia="+mj-ea" w:cstheme="minorHAnsi"/>
          <w:b/>
          <w:bCs/>
          <w:color w:val="8850A0"/>
          <w:kern w:val="24"/>
          <w:sz w:val="28"/>
          <w:szCs w:val="28"/>
          <w:u w:val="single"/>
        </w:rPr>
        <w:t>Table of Contents</w:t>
      </w:r>
    </w:p>
    <w:p w:rsidR="00741866" w:rsidRDefault="005F779B" w:rsidP="005F779B">
      <w:pPr>
        <w:pStyle w:val="ListParagraph"/>
        <w:numPr>
          <w:ilvl w:val="0"/>
          <w:numId w:val="28"/>
        </w:numPr>
        <w:spacing w:line="240" w:lineRule="auto"/>
        <w:ind w:left="426" w:hanging="426"/>
        <w:contextualSpacing w:val="0"/>
      </w:pPr>
      <w:r>
        <w:t>Who we are</w:t>
      </w:r>
    </w:p>
    <w:p w:rsidR="005F779B" w:rsidRDefault="005F779B" w:rsidP="005F779B">
      <w:pPr>
        <w:pStyle w:val="ListParagraph"/>
        <w:numPr>
          <w:ilvl w:val="0"/>
          <w:numId w:val="28"/>
        </w:numPr>
        <w:spacing w:line="240" w:lineRule="auto"/>
        <w:ind w:left="426" w:hanging="426"/>
        <w:contextualSpacing w:val="0"/>
      </w:pPr>
      <w:r>
        <w:t>Website</w:t>
      </w:r>
    </w:p>
    <w:p w:rsidR="005F779B" w:rsidRPr="005F779B" w:rsidRDefault="005F779B" w:rsidP="005F779B">
      <w:pPr>
        <w:pStyle w:val="ListParagraph"/>
        <w:numPr>
          <w:ilvl w:val="0"/>
          <w:numId w:val="28"/>
        </w:numPr>
        <w:spacing w:line="240" w:lineRule="auto"/>
        <w:ind w:left="426" w:hanging="426"/>
        <w:contextualSpacing w:val="0"/>
      </w:pPr>
      <w:r w:rsidRPr="005F779B">
        <w:t>What are cookies and why do we use them?</w:t>
      </w:r>
    </w:p>
    <w:p w:rsidR="005F779B" w:rsidRDefault="005F779B" w:rsidP="005F779B">
      <w:pPr>
        <w:pStyle w:val="ListParagraph"/>
        <w:numPr>
          <w:ilvl w:val="0"/>
          <w:numId w:val="28"/>
        </w:numPr>
        <w:spacing w:line="240" w:lineRule="auto"/>
        <w:ind w:left="426" w:hanging="426"/>
        <w:contextualSpacing w:val="0"/>
      </w:pPr>
      <w:r>
        <w:t>Blocking cookies</w:t>
      </w:r>
    </w:p>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741866" w:rsidRDefault="00741866"/>
    <w:p w:rsidR="00C7679B" w:rsidRDefault="00C7679B" w:rsidP="00C7679B">
      <w:pPr>
        <w:pStyle w:val="Heading1"/>
        <w:numPr>
          <w:ilvl w:val="0"/>
          <w:numId w:val="25"/>
        </w:numPr>
        <w:spacing w:before="0"/>
        <w:ind w:left="567" w:hanging="567"/>
        <w:rPr>
          <w:rFonts w:asciiTheme="minorHAnsi" w:eastAsia="+mj-ea" w:hAnsiTheme="minorHAnsi" w:cstheme="minorHAnsi"/>
          <w:b/>
          <w:bCs/>
          <w:color w:val="8850A0"/>
          <w:kern w:val="24"/>
          <w:sz w:val="28"/>
          <w:szCs w:val="28"/>
        </w:rPr>
      </w:pPr>
      <w:r>
        <w:rPr>
          <w:rFonts w:asciiTheme="minorHAnsi" w:eastAsia="+mj-ea" w:hAnsiTheme="minorHAnsi" w:cstheme="minorHAnsi"/>
          <w:b/>
          <w:bCs/>
          <w:color w:val="8850A0"/>
          <w:kern w:val="24"/>
          <w:sz w:val="28"/>
          <w:szCs w:val="28"/>
        </w:rPr>
        <w:lastRenderedPageBreak/>
        <w:t>Who we are</w:t>
      </w:r>
    </w:p>
    <w:p w:rsidR="00C7679B" w:rsidRPr="00C7679B" w:rsidRDefault="00C7679B" w:rsidP="00C7679B">
      <w:pPr>
        <w:spacing w:after="240"/>
      </w:pPr>
      <w:r w:rsidRPr="00C7679B">
        <w:t>Please review the HRCDC Privacy Notice for further details on the HRCDC</w:t>
      </w:r>
      <w:r>
        <w:t xml:space="preserve">. </w:t>
      </w:r>
    </w:p>
    <w:p w:rsidR="00996216" w:rsidRPr="00C7679B" w:rsidRDefault="00996216" w:rsidP="00C7679B">
      <w:pPr>
        <w:pStyle w:val="Heading1"/>
        <w:numPr>
          <w:ilvl w:val="0"/>
          <w:numId w:val="25"/>
        </w:numPr>
        <w:spacing w:before="0"/>
        <w:ind w:left="567" w:hanging="567"/>
        <w:rPr>
          <w:rFonts w:asciiTheme="minorHAnsi" w:eastAsia="+mj-ea" w:hAnsiTheme="minorHAnsi" w:cstheme="minorHAnsi"/>
          <w:b/>
          <w:bCs/>
          <w:color w:val="8850A0"/>
          <w:kern w:val="24"/>
          <w:sz w:val="28"/>
          <w:szCs w:val="28"/>
        </w:rPr>
      </w:pPr>
      <w:r w:rsidRPr="00C7679B">
        <w:rPr>
          <w:rFonts w:asciiTheme="minorHAnsi" w:eastAsia="+mj-ea" w:hAnsiTheme="minorHAnsi" w:cstheme="minorHAnsi"/>
          <w:b/>
          <w:bCs/>
          <w:color w:val="8850A0"/>
          <w:kern w:val="24"/>
          <w:sz w:val="28"/>
          <w:szCs w:val="28"/>
        </w:rPr>
        <w:t>Website</w:t>
      </w:r>
    </w:p>
    <w:p w:rsidR="00996216" w:rsidRPr="00996216" w:rsidRDefault="00996216" w:rsidP="00C7679B">
      <w:pPr>
        <w:spacing w:after="0" w:line="240" w:lineRule="auto"/>
        <w:jc w:val="both"/>
        <w:rPr>
          <w:rFonts w:ascii="Calibri" w:eastAsia="Calibri" w:hAnsi="Calibri" w:cs="Times New Roman"/>
        </w:rPr>
      </w:pPr>
      <w:r w:rsidRPr="00996216">
        <w:rPr>
          <w:rFonts w:ascii="Calibri" w:eastAsia="Calibri" w:hAnsi="Calibri" w:cs="Times New Roman"/>
        </w:rPr>
        <w:t>The HRCDC fully respects your privacy. We do not gather or harvest any personally identifiable information from visitors to our website. We do capture some routine web browsing information, such as;</w:t>
      </w:r>
    </w:p>
    <w:p w:rsidR="00996216" w:rsidRPr="00996216" w:rsidRDefault="00996216" w:rsidP="00996216">
      <w:pPr>
        <w:numPr>
          <w:ilvl w:val="0"/>
          <w:numId w:val="12"/>
        </w:numPr>
        <w:spacing w:after="0" w:line="240" w:lineRule="auto"/>
        <w:contextualSpacing/>
        <w:jc w:val="both"/>
        <w:rPr>
          <w:rFonts w:ascii="Calibri" w:eastAsia="Calibri" w:hAnsi="Calibri" w:cs="Times New Roman"/>
          <w:lang w:val="en-US"/>
        </w:rPr>
      </w:pPr>
      <w:r w:rsidRPr="00996216">
        <w:rPr>
          <w:rFonts w:ascii="Calibri" w:eastAsia="Calibri" w:hAnsi="Calibri" w:cs="Times New Roman"/>
          <w:lang w:val="en-US"/>
        </w:rPr>
        <w:t>your web browser</w:t>
      </w:r>
    </w:p>
    <w:p w:rsidR="00996216" w:rsidRPr="00996216" w:rsidRDefault="00996216" w:rsidP="00C7679B">
      <w:pPr>
        <w:numPr>
          <w:ilvl w:val="0"/>
          <w:numId w:val="12"/>
        </w:numPr>
        <w:spacing w:after="0" w:line="240" w:lineRule="auto"/>
        <w:contextualSpacing/>
        <w:jc w:val="both"/>
        <w:rPr>
          <w:rFonts w:ascii="Calibri" w:eastAsia="Calibri" w:hAnsi="Calibri" w:cs="Times New Roman"/>
          <w:lang w:val="en-US"/>
        </w:rPr>
      </w:pPr>
      <w:r w:rsidRPr="00996216">
        <w:rPr>
          <w:rFonts w:ascii="Calibri" w:eastAsia="Calibri" w:hAnsi="Calibri" w:cs="Times New Roman"/>
          <w:lang w:val="en-US"/>
        </w:rPr>
        <w:t>your operating system</w:t>
      </w:r>
    </w:p>
    <w:p w:rsidR="00996216" w:rsidRPr="00C7679B" w:rsidRDefault="00996216" w:rsidP="00C7679B">
      <w:pPr>
        <w:numPr>
          <w:ilvl w:val="0"/>
          <w:numId w:val="12"/>
        </w:numPr>
        <w:spacing w:after="120" w:line="240" w:lineRule="auto"/>
        <w:ind w:left="714" w:hanging="357"/>
        <w:jc w:val="both"/>
        <w:rPr>
          <w:rFonts w:ascii="Calibri" w:eastAsia="Calibri" w:hAnsi="Calibri" w:cs="Times New Roman"/>
          <w:lang w:val="en-US"/>
        </w:rPr>
      </w:pPr>
      <w:r w:rsidRPr="00996216">
        <w:rPr>
          <w:rFonts w:ascii="Calibri" w:eastAsia="Calibri" w:hAnsi="Calibri" w:cs="Times New Roman"/>
          <w:lang w:val="en-US"/>
        </w:rPr>
        <w:t>what pages you visit and for how long</w:t>
      </w:r>
    </w:p>
    <w:p w:rsidR="00996216" w:rsidRPr="00996216" w:rsidRDefault="00996216" w:rsidP="00996216">
      <w:pPr>
        <w:spacing w:line="240" w:lineRule="auto"/>
        <w:jc w:val="both"/>
        <w:rPr>
          <w:rFonts w:ascii="Calibri" w:eastAsia="Calibri" w:hAnsi="Calibri" w:cs="Times New Roman"/>
        </w:rPr>
      </w:pPr>
      <w:r w:rsidRPr="00996216">
        <w:rPr>
          <w:rFonts w:ascii="Calibri" w:eastAsia="Calibri" w:hAnsi="Calibri" w:cs="Times New Roman"/>
        </w:rPr>
        <w:t xml:space="preserve">We use this data to continually improve </w:t>
      </w:r>
      <w:r w:rsidR="00A137C1">
        <w:rPr>
          <w:rFonts w:ascii="Calibri" w:eastAsia="Calibri" w:hAnsi="Calibri" w:cs="Times New Roman"/>
        </w:rPr>
        <w:t>o</w:t>
      </w:r>
      <w:r w:rsidRPr="00996216">
        <w:rPr>
          <w:rFonts w:ascii="Calibri" w:eastAsia="Calibri" w:hAnsi="Calibri" w:cs="Times New Roman"/>
        </w:rPr>
        <w:t xml:space="preserve">ur site in accordance with user needs. </w:t>
      </w:r>
    </w:p>
    <w:p w:rsidR="00996216" w:rsidRPr="00996216" w:rsidRDefault="00996216" w:rsidP="00C7679B">
      <w:pPr>
        <w:spacing w:after="240" w:line="240" w:lineRule="auto"/>
        <w:jc w:val="both"/>
        <w:rPr>
          <w:rFonts w:ascii="Calibri" w:eastAsia="Calibri" w:hAnsi="Calibri" w:cs="Times New Roman"/>
        </w:rPr>
      </w:pPr>
      <w:r w:rsidRPr="00996216">
        <w:rPr>
          <w:rFonts w:ascii="Calibri" w:eastAsia="Calibri" w:hAnsi="Calibri" w:cs="Times New Roman"/>
        </w:rPr>
        <w:t>We have a wide range of audiences, with non-overlapping information needs, and we want to make sure that we consistently deliver the right information to each group and as quickly as possible.</w:t>
      </w:r>
    </w:p>
    <w:p w:rsidR="00E320A0" w:rsidRPr="00C7679B" w:rsidRDefault="00996216" w:rsidP="00C7679B">
      <w:pPr>
        <w:pStyle w:val="Heading1"/>
        <w:numPr>
          <w:ilvl w:val="0"/>
          <w:numId w:val="25"/>
        </w:numPr>
        <w:spacing w:before="0"/>
        <w:ind w:left="567" w:hanging="567"/>
        <w:rPr>
          <w:rFonts w:asciiTheme="minorHAnsi" w:eastAsia="+mj-ea" w:hAnsiTheme="minorHAnsi" w:cstheme="minorHAnsi"/>
          <w:b/>
          <w:bCs/>
          <w:color w:val="8850A0"/>
          <w:kern w:val="24"/>
        </w:rPr>
      </w:pPr>
      <w:r w:rsidRPr="00C7679B">
        <w:rPr>
          <w:rFonts w:asciiTheme="minorHAnsi" w:eastAsia="+mj-ea" w:hAnsiTheme="minorHAnsi" w:cstheme="minorHAnsi"/>
          <w:b/>
          <w:bCs/>
          <w:color w:val="8850A0"/>
          <w:kern w:val="24"/>
          <w:sz w:val="28"/>
          <w:szCs w:val="28"/>
        </w:rPr>
        <w:t>What are cookies and why do we use them?</w:t>
      </w:r>
    </w:p>
    <w:p w:rsidR="00E320A0" w:rsidRDefault="00E320A0" w:rsidP="00C7679B">
      <w:pPr>
        <w:spacing w:after="0"/>
        <w:rPr>
          <w:rFonts w:ascii="Calibri" w:eastAsia="Calibri" w:hAnsi="Calibri" w:cs="Times New Roman"/>
          <w:b/>
          <w:u w:val="single"/>
        </w:rPr>
      </w:pPr>
      <w:r>
        <w:rPr>
          <w:rFonts w:ascii="Calibri" w:eastAsia="Calibri" w:hAnsi="Calibri" w:cs="Times New Roman"/>
          <w:b/>
          <w:u w:val="single"/>
        </w:rPr>
        <w:t>What is a cookie?</w:t>
      </w:r>
    </w:p>
    <w:p w:rsidR="00E320A0" w:rsidRPr="00E320A0" w:rsidRDefault="00E320A0" w:rsidP="00E320A0">
      <w:pPr>
        <w:rPr>
          <w:rFonts w:ascii="Calibri" w:eastAsia="Calibri" w:hAnsi="Calibri" w:cs="Times New Roman"/>
          <w:b/>
          <w:u w:val="single"/>
        </w:rPr>
      </w:pPr>
      <w:r w:rsidRPr="00E320A0">
        <w:rPr>
          <w:rFonts w:ascii="Calibri" w:eastAsia="Calibri" w:hAnsi="Calibri" w:cs="Times New Roman"/>
        </w:rPr>
        <w:t>A cookie is a small file of letters and numbers containing information that is stored on your browser or the hard drive of your computer. A cookie can be used to identify a user’s computer or internet enabled device to the website, or to other third party websites.</w:t>
      </w:r>
    </w:p>
    <w:p w:rsidR="00E320A0" w:rsidRPr="00E320A0" w:rsidRDefault="00E320A0" w:rsidP="00E320A0">
      <w:pPr>
        <w:spacing w:after="0"/>
        <w:rPr>
          <w:rFonts w:ascii="Calibri" w:eastAsia="Calibri" w:hAnsi="Calibri" w:cs="Times New Roman"/>
          <w:b/>
          <w:u w:val="single"/>
        </w:rPr>
      </w:pPr>
      <w:r w:rsidRPr="00E320A0">
        <w:rPr>
          <w:rFonts w:ascii="Calibri" w:eastAsia="Calibri" w:hAnsi="Calibri" w:cs="Times New Roman"/>
          <w:b/>
          <w:u w:val="single"/>
        </w:rPr>
        <w:t>Why do we use them?</w:t>
      </w:r>
    </w:p>
    <w:p w:rsidR="00996216" w:rsidRPr="00996216" w:rsidRDefault="00996216" w:rsidP="00E320A0">
      <w:pPr>
        <w:rPr>
          <w:rFonts w:ascii="Calibri" w:eastAsia="Calibri" w:hAnsi="Calibri" w:cs="Times New Roman"/>
        </w:rPr>
      </w:pPr>
      <w:r w:rsidRPr="00996216">
        <w:rPr>
          <w:rFonts w:ascii="Calibri" w:eastAsia="Calibri" w:hAnsi="Calibri" w:cs="Times New Roman"/>
        </w:rPr>
        <w:t>Our website uses cookies to distinguish you from other users of our website. This helps us to provide you with a personalised experience when you browse our website and also allows</w:t>
      </w:r>
      <w:r w:rsidR="00D35F9A">
        <w:rPr>
          <w:rFonts w:ascii="Calibri" w:eastAsia="Calibri" w:hAnsi="Calibri" w:cs="Times New Roman"/>
        </w:rPr>
        <w:t xml:space="preserve"> us to improve our site. C</w:t>
      </w:r>
      <w:r w:rsidRPr="00996216">
        <w:rPr>
          <w:rFonts w:ascii="Calibri" w:eastAsia="Calibri" w:hAnsi="Calibri" w:cs="Times New Roman"/>
        </w:rPr>
        <w:t xml:space="preserve">ookies are </w:t>
      </w:r>
      <w:r w:rsidR="00D35F9A">
        <w:rPr>
          <w:rFonts w:ascii="Calibri" w:eastAsia="Calibri" w:hAnsi="Calibri" w:cs="Times New Roman"/>
        </w:rPr>
        <w:t xml:space="preserve">also </w:t>
      </w:r>
      <w:r w:rsidRPr="00996216">
        <w:rPr>
          <w:rFonts w:ascii="Calibri" w:eastAsia="Calibri" w:hAnsi="Calibri" w:cs="Times New Roman"/>
        </w:rPr>
        <w:t xml:space="preserve">necessary for </w:t>
      </w:r>
      <w:r w:rsidR="00E320A0">
        <w:rPr>
          <w:rFonts w:ascii="Calibri" w:eastAsia="Calibri" w:hAnsi="Calibri" w:cs="Times New Roman"/>
        </w:rPr>
        <w:t>the website to function; they exist on our website</w:t>
      </w:r>
      <w:r w:rsidRPr="00996216">
        <w:rPr>
          <w:rFonts w:ascii="Calibri" w:eastAsia="Calibri" w:hAnsi="Calibri" w:cs="Times New Roman"/>
        </w:rPr>
        <w:t xml:space="preserve"> </w:t>
      </w:r>
      <w:r w:rsidR="00E320A0">
        <w:rPr>
          <w:rFonts w:ascii="Calibri" w:eastAsia="Calibri" w:hAnsi="Calibri" w:cs="Times New Roman"/>
        </w:rPr>
        <w:t xml:space="preserve">but are outside our control and therefore </w:t>
      </w:r>
      <w:r w:rsidRPr="00996216">
        <w:rPr>
          <w:rFonts w:ascii="Calibri" w:eastAsia="Calibri" w:hAnsi="Calibri" w:cs="Times New Roman"/>
        </w:rPr>
        <w:t>cannot be switched off in our systems</w:t>
      </w:r>
      <w:r w:rsidR="00E320A0">
        <w:rPr>
          <w:rFonts w:ascii="Calibri" w:eastAsia="Calibri" w:hAnsi="Calibri" w:cs="Times New Roman"/>
        </w:rPr>
        <w:t xml:space="preserve"> – they are generated by </w:t>
      </w:r>
      <w:r w:rsidR="00D35F9A">
        <w:rPr>
          <w:rFonts w:ascii="Calibri" w:eastAsia="Calibri" w:hAnsi="Calibri" w:cs="Times New Roman"/>
        </w:rPr>
        <w:t xml:space="preserve">individual </w:t>
      </w:r>
      <w:r w:rsidR="00E320A0">
        <w:rPr>
          <w:rFonts w:ascii="Calibri" w:eastAsia="Calibri" w:hAnsi="Calibri" w:cs="Times New Roman"/>
        </w:rPr>
        <w:t>web browsers</w:t>
      </w:r>
    </w:p>
    <w:p w:rsidR="005F779B" w:rsidRDefault="00E320A0" w:rsidP="005F779B">
      <w:pPr>
        <w:spacing w:after="0" w:line="240" w:lineRule="auto"/>
        <w:rPr>
          <w:rFonts w:ascii="Calibri" w:eastAsia="Calibri" w:hAnsi="Calibri" w:cs="Times New Roman"/>
          <w:b/>
          <w:u w:val="single"/>
        </w:rPr>
      </w:pPr>
      <w:r>
        <w:rPr>
          <w:rFonts w:ascii="Calibri" w:eastAsia="Calibri" w:hAnsi="Calibri" w:cs="Times New Roman"/>
          <w:b/>
          <w:u w:val="single"/>
        </w:rPr>
        <w:t>What cookies do we use?</w:t>
      </w:r>
    </w:p>
    <w:p w:rsidR="00D35F9A" w:rsidRPr="005F779B" w:rsidRDefault="00D35F9A" w:rsidP="005F779B">
      <w:pPr>
        <w:pStyle w:val="ListParagraph"/>
        <w:numPr>
          <w:ilvl w:val="0"/>
          <w:numId w:val="26"/>
        </w:numPr>
        <w:spacing w:line="240" w:lineRule="auto"/>
        <w:ind w:left="567" w:hanging="578"/>
        <w:rPr>
          <w:rFonts w:ascii="Calibri" w:eastAsia="Calibri" w:hAnsi="Calibri" w:cs="Times New Roman"/>
          <w:b/>
          <w:u w:val="single"/>
        </w:rPr>
      </w:pPr>
      <w:r w:rsidRPr="005F779B">
        <w:rPr>
          <w:rFonts w:ascii="Calibri" w:eastAsia="Calibri" w:hAnsi="Calibri" w:cs="Times New Roman"/>
          <w:b/>
        </w:rPr>
        <w:t>Strictly necessary cookies</w:t>
      </w:r>
      <w:r w:rsidR="005F779B">
        <w:rPr>
          <w:rFonts w:ascii="Calibri" w:eastAsia="Calibri" w:hAnsi="Calibri" w:cs="Times New Roman"/>
          <w:b/>
        </w:rPr>
        <w:t>:</w:t>
      </w:r>
    </w:p>
    <w:p w:rsidR="00D35F9A" w:rsidRPr="00CF46BE" w:rsidRDefault="00CF46BE" w:rsidP="005F779B">
      <w:pPr>
        <w:rPr>
          <w:rFonts w:ascii="Calibri" w:eastAsia="Calibri" w:hAnsi="Calibri" w:cs="Times New Roman"/>
        </w:rPr>
      </w:pPr>
      <w:r w:rsidRPr="00CF46BE">
        <w:rPr>
          <w:rFonts w:ascii="Calibri" w:eastAsia="Calibri" w:hAnsi="Calibri" w:cs="Times New Roman"/>
        </w:rPr>
        <w:t xml:space="preserve">These cookies are necessary for the website to function and cannot be switched off in our systems. They are always active. They are usually only set in response to actions made by you. </w:t>
      </w:r>
      <w:r w:rsidR="0050468B">
        <w:rPr>
          <w:rFonts w:ascii="Calibri" w:eastAsia="Calibri" w:hAnsi="Calibri" w:cs="Times New Roman"/>
        </w:rPr>
        <w:t xml:space="preserve">The HRCDC do not use these cookies to collect or </w:t>
      </w:r>
      <w:r w:rsidRPr="00CF46BE">
        <w:rPr>
          <w:rFonts w:ascii="Calibri" w:eastAsia="Calibri" w:hAnsi="Calibri" w:cs="Times New Roman"/>
        </w:rPr>
        <w:t>store any pers</w:t>
      </w:r>
      <w:r w:rsidR="0050468B">
        <w:rPr>
          <w:rFonts w:ascii="Calibri" w:eastAsia="Calibri" w:hAnsi="Calibri" w:cs="Times New Roman"/>
        </w:rPr>
        <w:t>onally identifiable information about you</w:t>
      </w:r>
      <w:r w:rsidR="005F779B">
        <w:rPr>
          <w:rFonts w:ascii="Calibri" w:eastAsia="Calibri" w:hAnsi="Calibri" w:cs="Times New Roman"/>
        </w:rPr>
        <w:t>;</w:t>
      </w:r>
    </w:p>
    <w:p w:rsidR="00CF46BE" w:rsidRPr="00CF46BE" w:rsidRDefault="00CF46BE" w:rsidP="005F779B">
      <w:pPr>
        <w:pStyle w:val="ListParagraph"/>
        <w:numPr>
          <w:ilvl w:val="0"/>
          <w:numId w:val="27"/>
        </w:numPr>
        <w:spacing w:line="240" w:lineRule="auto"/>
        <w:contextualSpacing w:val="0"/>
        <w:rPr>
          <w:rFonts w:ascii="Calibri" w:eastAsia="Calibri" w:hAnsi="Calibri" w:cs="Times New Roman"/>
        </w:rPr>
      </w:pPr>
      <w:r w:rsidRPr="00CF46BE">
        <w:rPr>
          <w:rFonts w:ascii="Calibri" w:eastAsia="Calibri" w:hAnsi="Calibri" w:cs="Times New Roman"/>
        </w:rPr>
        <w:t>Google Fonts</w:t>
      </w:r>
    </w:p>
    <w:p w:rsidR="00CF46BE" w:rsidRDefault="00CF46BE" w:rsidP="005F779B">
      <w:pPr>
        <w:pStyle w:val="ListParagraph"/>
        <w:numPr>
          <w:ilvl w:val="0"/>
          <w:numId w:val="27"/>
        </w:numPr>
        <w:spacing w:line="240" w:lineRule="auto"/>
        <w:contextualSpacing w:val="0"/>
        <w:rPr>
          <w:rFonts w:ascii="Calibri" w:eastAsia="Calibri" w:hAnsi="Calibri" w:cs="Times New Roman"/>
        </w:rPr>
      </w:pPr>
      <w:r w:rsidRPr="00CF46BE">
        <w:rPr>
          <w:rFonts w:ascii="Calibri" w:eastAsia="Calibri" w:hAnsi="Calibri" w:cs="Times New Roman"/>
        </w:rPr>
        <w:t>Google Maps</w:t>
      </w:r>
    </w:p>
    <w:p w:rsidR="0050468B" w:rsidRPr="0050468B" w:rsidRDefault="0050468B" w:rsidP="005F779B">
      <w:pPr>
        <w:pStyle w:val="ListParagraph"/>
        <w:numPr>
          <w:ilvl w:val="0"/>
          <w:numId w:val="27"/>
        </w:numPr>
        <w:spacing w:after="120" w:line="240" w:lineRule="auto"/>
        <w:contextualSpacing w:val="0"/>
        <w:rPr>
          <w:rFonts w:ascii="Calibri" w:eastAsia="Calibri" w:hAnsi="Calibri" w:cs="Times New Roman"/>
        </w:rPr>
      </w:pPr>
      <w:r w:rsidRPr="00CF46BE">
        <w:rPr>
          <w:rFonts w:ascii="Calibri" w:eastAsia="Calibri" w:hAnsi="Calibri" w:cs="Times New Roman"/>
        </w:rPr>
        <w:t xml:space="preserve">Adobe </w:t>
      </w:r>
      <w:proofErr w:type="spellStart"/>
      <w:r w:rsidRPr="00CF46BE">
        <w:rPr>
          <w:rFonts w:ascii="Calibri" w:eastAsia="Calibri" w:hAnsi="Calibri" w:cs="Times New Roman"/>
        </w:rPr>
        <w:t>Typekit</w:t>
      </w:r>
      <w:proofErr w:type="spellEnd"/>
    </w:p>
    <w:p w:rsidR="0050468B" w:rsidRDefault="0050468B" w:rsidP="005F779B">
      <w:pPr>
        <w:rPr>
          <w:rFonts w:ascii="Calibri" w:eastAsia="Calibri" w:hAnsi="Calibri" w:cs="Times New Roman"/>
        </w:rPr>
      </w:pPr>
      <w:r>
        <w:rPr>
          <w:rFonts w:ascii="Calibri" w:eastAsia="Calibri" w:hAnsi="Calibri" w:cs="Times New Roman"/>
        </w:rPr>
        <w:t xml:space="preserve">Google Fonts and Maps cookies may record where you are accessing the website from if you are signed-in to your Google. The HRCDC have not control over this and we do not have access to this information. </w:t>
      </w:r>
    </w:p>
    <w:p w:rsidR="0050468B" w:rsidRPr="0050468B" w:rsidRDefault="00265B8D" w:rsidP="005F779B">
      <w:pPr>
        <w:spacing w:line="240" w:lineRule="auto"/>
        <w:rPr>
          <w:rFonts w:ascii="Calibri" w:eastAsia="Calibri" w:hAnsi="Calibri" w:cs="Times New Roman"/>
        </w:rPr>
      </w:pPr>
      <w:r>
        <w:rPr>
          <w:rFonts w:ascii="Calibri" w:eastAsia="Calibri" w:hAnsi="Calibri" w:cs="Times New Roman"/>
        </w:rPr>
        <w:t>Other</w:t>
      </w:r>
      <w:r w:rsidR="00122CA9">
        <w:rPr>
          <w:rFonts w:ascii="Calibri" w:eastAsia="Calibri" w:hAnsi="Calibri" w:cs="Times New Roman"/>
        </w:rPr>
        <w:t xml:space="preserve"> </w:t>
      </w:r>
      <w:r w:rsidR="00122CA9" w:rsidRPr="00122CA9">
        <w:rPr>
          <w:rFonts w:ascii="Calibri" w:eastAsia="Calibri" w:hAnsi="Calibri" w:cs="Times New Roman"/>
        </w:rPr>
        <w:t>cookies have been added to the site via a security plugin. The cookies have been added for antispa</w:t>
      </w:r>
      <w:r w:rsidR="00122CA9">
        <w:rPr>
          <w:rFonts w:ascii="Calibri" w:eastAsia="Calibri" w:hAnsi="Calibri" w:cs="Times New Roman"/>
        </w:rPr>
        <w:t>m purposes</w:t>
      </w:r>
      <w:r>
        <w:rPr>
          <w:rFonts w:ascii="Calibri" w:eastAsia="Calibri" w:hAnsi="Calibri" w:cs="Times New Roman"/>
        </w:rPr>
        <w:t xml:space="preserve"> to monitor automatic ‘bots’ who aim t</w:t>
      </w:r>
      <w:r w:rsidR="0050468B">
        <w:rPr>
          <w:rFonts w:ascii="Calibri" w:eastAsia="Calibri" w:hAnsi="Calibri" w:cs="Times New Roman"/>
        </w:rPr>
        <w:t>o log-in to the website.</w:t>
      </w:r>
      <w:r w:rsidR="00122CA9" w:rsidRPr="00122CA9">
        <w:rPr>
          <w:rFonts w:ascii="Calibri" w:eastAsia="Calibri" w:hAnsi="Calibri" w:cs="Times New Roman"/>
        </w:rPr>
        <w:t xml:space="preserve"> </w:t>
      </w:r>
      <w:r w:rsidR="0050468B">
        <w:rPr>
          <w:rFonts w:ascii="Calibri" w:eastAsia="Calibri" w:hAnsi="Calibri" w:cs="Times New Roman"/>
        </w:rPr>
        <w:t>Again t</w:t>
      </w:r>
      <w:r w:rsidR="00122CA9" w:rsidRPr="00122CA9">
        <w:rPr>
          <w:rFonts w:ascii="Calibri" w:eastAsia="Calibri" w:hAnsi="Calibri" w:cs="Times New Roman"/>
        </w:rPr>
        <w:t xml:space="preserve">hese cookies do not contain any personal or sensitive information. WP </w:t>
      </w:r>
      <w:proofErr w:type="spellStart"/>
      <w:r w:rsidR="00122CA9" w:rsidRPr="00122CA9">
        <w:rPr>
          <w:rFonts w:ascii="Calibri" w:eastAsia="Calibri" w:hAnsi="Calibri" w:cs="Times New Roman"/>
        </w:rPr>
        <w:t>Cerber</w:t>
      </w:r>
      <w:proofErr w:type="spellEnd"/>
      <w:r w:rsidR="00122CA9" w:rsidRPr="00122CA9">
        <w:rPr>
          <w:rFonts w:ascii="Calibri" w:eastAsia="Calibri" w:hAnsi="Calibri" w:cs="Times New Roman"/>
        </w:rPr>
        <w:t xml:space="preserve"> does not use cookies to store any personal identifiers.</w:t>
      </w:r>
    </w:p>
    <w:p w:rsidR="00122CA9" w:rsidRPr="005F779B" w:rsidRDefault="00122CA9" w:rsidP="005F779B">
      <w:pPr>
        <w:pStyle w:val="ListParagraph"/>
        <w:numPr>
          <w:ilvl w:val="0"/>
          <w:numId w:val="26"/>
        </w:numPr>
        <w:spacing w:line="240" w:lineRule="auto"/>
        <w:ind w:left="567" w:hanging="578"/>
        <w:rPr>
          <w:rFonts w:ascii="Calibri" w:eastAsia="Calibri" w:hAnsi="Calibri" w:cs="Times New Roman"/>
          <w:b/>
        </w:rPr>
      </w:pPr>
      <w:r w:rsidRPr="005F779B">
        <w:rPr>
          <w:rFonts w:ascii="Calibri" w:eastAsia="Calibri" w:hAnsi="Calibri" w:cs="Times New Roman"/>
          <w:b/>
        </w:rPr>
        <w:t>Third party cookies</w:t>
      </w:r>
      <w:r w:rsidR="005F779B">
        <w:rPr>
          <w:rFonts w:ascii="Calibri" w:eastAsia="Calibri" w:hAnsi="Calibri" w:cs="Times New Roman"/>
          <w:b/>
        </w:rPr>
        <w:t>:</w:t>
      </w:r>
    </w:p>
    <w:p w:rsidR="00122CA9" w:rsidRDefault="00AF476B" w:rsidP="005F779B">
      <w:pPr>
        <w:spacing w:after="0" w:line="240" w:lineRule="auto"/>
        <w:rPr>
          <w:rFonts w:ascii="Calibri" w:eastAsia="Calibri" w:hAnsi="Calibri" w:cs="Times New Roman"/>
        </w:rPr>
      </w:pPr>
      <w:r>
        <w:rPr>
          <w:rFonts w:ascii="Calibri" w:eastAsia="Calibri" w:hAnsi="Calibri" w:cs="Times New Roman"/>
        </w:rPr>
        <w:t>T</w:t>
      </w:r>
      <w:r w:rsidR="00122CA9" w:rsidRPr="00996216">
        <w:rPr>
          <w:rFonts w:ascii="Calibri" w:eastAsia="Calibri" w:hAnsi="Calibri" w:cs="Times New Roman"/>
        </w:rPr>
        <w:t xml:space="preserve">hird parties (including, for example, advertising networks and providers of external services like web traffic analysis services) may also use cookies, over which we have no control. </w:t>
      </w:r>
      <w:r w:rsidR="00122CA9" w:rsidRPr="00C6384C">
        <w:rPr>
          <w:rFonts w:ascii="Calibri" w:eastAsia="Calibri" w:hAnsi="Calibri" w:cs="Times New Roman"/>
        </w:rPr>
        <w:t>These cookies are likely to be analytical/performance cookies or targeting cookies.</w:t>
      </w:r>
    </w:p>
    <w:p w:rsidR="00996216" w:rsidRPr="00C7679B" w:rsidRDefault="00996216" w:rsidP="005F779B">
      <w:pPr>
        <w:pStyle w:val="Heading1"/>
        <w:numPr>
          <w:ilvl w:val="0"/>
          <w:numId w:val="25"/>
        </w:numPr>
        <w:spacing w:before="0" w:line="240" w:lineRule="auto"/>
        <w:ind w:left="567" w:hanging="567"/>
        <w:rPr>
          <w:rFonts w:asciiTheme="minorHAnsi" w:eastAsia="+mj-ea" w:hAnsiTheme="minorHAnsi" w:cstheme="minorHAnsi"/>
          <w:b/>
          <w:bCs/>
          <w:color w:val="8850A0"/>
          <w:kern w:val="24"/>
        </w:rPr>
      </w:pPr>
      <w:r w:rsidRPr="00C7679B">
        <w:rPr>
          <w:rFonts w:asciiTheme="minorHAnsi" w:eastAsia="+mj-ea" w:hAnsiTheme="minorHAnsi" w:cstheme="minorHAnsi"/>
          <w:b/>
          <w:bCs/>
          <w:color w:val="8850A0"/>
          <w:kern w:val="24"/>
          <w:sz w:val="28"/>
          <w:szCs w:val="28"/>
        </w:rPr>
        <w:lastRenderedPageBreak/>
        <w:t>Blocking cookies</w:t>
      </w:r>
    </w:p>
    <w:p w:rsidR="00996216" w:rsidRPr="00996216" w:rsidRDefault="00996216" w:rsidP="005F779B">
      <w:pPr>
        <w:spacing w:after="0" w:line="240" w:lineRule="auto"/>
        <w:rPr>
          <w:rFonts w:ascii="Calibri" w:eastAsia="Calibri" w:hAnsi="Calibri" w:cs="Times New Roman"/>
        </w:rPr>
      </w:pPr>
      <w:r w:rsidRPr="00996216">
        <w:rPr>
          <w:rFonts w:ascii="Calibri" w:eastAsia="Calibri" w:hAnsi="Calibri" w:cs="Times New Roman"/>
        </w:rPr>
        <w:t>You can block cookies by activating the setting on your browser that allows you to refuse the setting of all or some cookies. You can access the “Help” function in your browser to find out more. However, if you use your browser settings to block all cookies (including essential cookies) you may not be able to access all or parts of our site. All cookies will expire after 30 days.</w:t>
      </w:r>
    </w:p>
    <w:p w:rsidR="00CF46BE" w:rsidRDefault="00CF46BE" w:rsidP="006C53AC">
      <w:pPr>
        <w:spacing w:after="0"/>
        <w:rPr>
          <w:rFonts w:ascii="Calibri" w:eastAsia="Calibri" w:hAnsi="Calibri" w:cs="Times New Roman"/>
          <w:b/>
          <w:u w:val="single"/>
        </w:rPr>
      </w:pPr>
    </w:p>
    <w:p w:rsidR="00D35F9A" w:rsidRDefault="00D35F9A" w:rsidP="006C53AC">
      <w:pPr>
        <w:spacing w:after="0"/>
        <w:rPr>
          <w:rFonts w:ascii="Calibri" w:eastAsia="Calibri" w:hAnsi="Calibri" w:cs="Times New Roman"/>
        </w:rPr>
      </w:pPr>
    </w:p>
    <w:p w:rsidR="00D35F9A" w:rsidRDefault="00D35F9A" w:rsidP="006C53AC">
      <w:pPr>
        <w:spacing w:after="0"/>
      </w:pPr>
    </w:p>
    <w:p w:rsidR="00D35F9A" w:rsidRDefault="00D35F9A" w:rsidP="006C53AC">
      <w:pPr>
        <w:spacing w:after="0"/>
      </w:pPr>
    </w:p>
    <w:p w:rsidR="00D35F9A" w:rsidRDefault="00D35F9A" w:rsidP="006C53AC">
      <w:pPr>
        <w:spacing w:after="0"/>
      </w:pPr>
    </w:p>
    <w:p w:rsidR="00D35F9A" w:rsidRDefault="00D35F9A" w:rsidP="006C53AC">
      <w:pPr>
        <w:spacing w:after="0"/>
      </w:pPr>
    </w:p>
    <w:p w:rsidR="00D35F9A" w:rsidRDefault="00D35F9A" w:rsidP="006C53AC">
      <w:pPr>
        <w:spacing w:after="0"/>
      </w:pPr>
    </w:p>
    <w:p w:rsidR="00D35F9A" w:rsidRDefault="00D35F9A" w:rsidP="006C53AC">
      <w:pPr>
        <w:spacing w:after="0"/>
      </w:pPr>
    </w:p>
    <w:sectPr w:rsidR="00D35F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A38" w:rsidRDefault="00B75A38" w:rsidP="006C53AC">
      <w:pPr>
        <w:spacing w:after="0" w:line="240" w:lineRule="auto"/>
      </w:pPr>
      <w:r>
        <w:separator/>
      </w:r>
    </w:p>
  </w:endnote>
  <w:endnote w:type="continuationSeparator" w:id="0">
    <w:p w:rsidR="00B75A38" w:rsidRDefault="00B75A38" w:rsidP="006C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383909"/>
      <w:docPartObj>
        <w:docPartGallery w:val="Page Numbers (Bottom of Page)"/>
        <w:docPartUnique/>
      </w:docPartObj>
    </w:sdtPr>
    <w:sdtEndPr/>
    <w:sdtContent>
      <w:sdt>
        <w:sdtPr>
          <w:id w:val="-1669238322"/>
          <w:docPartObj>
            <w:docPartGallery w:val="Page Numbers (Top of Page)"/>
            <w:docPartUnique/>
          </w:docPartObj>
        </w:sdtPr>
        <w:sdtEndPr/>
        <w:sdtContent>
          <w:p w:rsidR="006C53AC" w:rsidRDefault="006C53AC">
            <w:pPr>
              <w:pStyle w:val="Footer"/>
              <w:jc w:val="center"/>
            </w:pPr>
            <w:r>
              <w:rPr>
                <w:noProof/>
                <w:lang w:val="en-GB" w:eastAsia="en-GB"/>
              </w:rPr>
              <w:drawing>
                <wp:anchor distT="0" distB="0" distL="114300" distR="114300" simplePos="0" relativeHeight="251659264" behindDoc="1" locked="0" layoutInCell="1" allowOverlap="1" wp14:anchorId="4FBB8FAE" wp14:editId="6983E392">
                  <wp:simplePos x="0" y="0"/>
                  <wp:positionH relativeFrom="margin">
                    <wp:posOffset>3466465</wp:posOffset>
                  </wp:positionH>
                  <wp:positionV relativeFrom="page">
                    <wp:posOffset>10017760</wp:posOffset>
                  </wp:positionV>
                  <wp:extent cx="2848610" cy="41783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5046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468B">
              <w:rPr>
                <w:b/>
                <w:bCs/>
                <w:noProof/>
              </w:rPr>
              <w:t>3</w:t>
            </w:r>
            <w:r>
              <w:rPr>
                <w:b/>
                <w:bCs/>
                <w:sz w:val="24"/>
                <w:szCs w:val="24"/>
              </w:rPr>
              <w:fldChar w:fldCharType="end"/>
            </w:r>
            <w:r>
              <w:rPr>
                <w:b/>
                <w:bCs/>
                <w:sz w:val="24"/>
                <w:szCs w:val="24"/>
              </w:rPr>
              <w:t xml:space="preserve"> </w:t>
            </w:r>
          </w:p>
        </w:sdtContent>
      </w:sdt>
    </w:sdtContent>
  </w:sdt>
  <w:p w:rsidR="006C53AC" w:rsidRDefault="006C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A38" w:rsidRDefault="00B75A38" w:rsidP="006C53AC">
      <w:pPr>
        <w:spacing w:after="0" w:line="240" w:lineRule="auto"/>
      </w:pPr>
      <w:r>
        <w:separator/>
      </w:r>
    </w:p>
  </w:footnote>
  <w:footnote w:type="continuationSeparator" w:id="0">
    <w:p w:rsidR="00B75A38" w:rsidRDefault="00B75A38" w:rsidP="006C5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082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A23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1046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78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0A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1CCE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AC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CCDC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AB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94FC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A6ACF"/>
    <w:multiLevelType w:val="hybridMultilevel"/>
    <w:tmpl w:val="403E11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054F48AB"/>
    <w:multiLevelType w:val="hybridMultilevel"/>
    <w:tmpl w:val="0B9816D2"/>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76B4CC9"/>
    <w:multiLevelType w:val="hybridMultilevel"/>
    <w:tmpl w:val="A8426884"/>
    <w:lvl w:ilvl="0" w:tplc="0690269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6B5BDA"/>
    <w:multiLevelType w:val="hybridMultilevel"/>
    <w:tmpl w:val="E76490E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31665F"/>
    <w:multiLevelType w:val="hybridMultilevel"/>
    <w:tmpl w:val="418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2008B"/>
    <w:multiLevelType w:val="hybridMultilevel"/>
    <w:tmpl w:val="8A8EEF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D184A5D"/>
    <w:multiLevelType w:val="hybridMultilevel"/>
    <w:tmpl w:val="25E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5480B"/>
    <w:multiLevelType w:val="hybridMultilevel"/>
    <w:tmpl w:val="ABAC61CE"/>
    <w:lvl w:ilvl="0" w:tplc="3FCE3C18">
      <w:start w:val="1"/>
      <w:numFmt w:val="lowerRoman"/>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9457692"/>
    <w:multiLevelType w:val="hybridMultilevel"/>
    <w:tmpl w:val="93189B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E5F3A69"/>
    <w:multiLevelType w:val="hybridMultilevel"/>
    <w:tmpl w:val="2A4060DE"/>
    <w:lvl w:ilvl="0" w:tplc="18090001">
      <w:start w:val="1"/>
      <w:numFmt w:val="bullet"/>
      <w:lvlText w:val=""/>
      <w:lvlJc w:val="left"/>
      <w:pPr>
        <w:ind w:left="720" w:hanging="360"/>
      </w:pPr>
      <w:rPr>
        <w:rFonts w:ascii="Symbol" w:hAnsi="Symbol" w:hint="default"/>
        <w:b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7212B26"/>
    <w:multiLevelType w:val="hybridMultilevel"/>
    <w:tmpl w:val="128A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4041B"/>
    <w:multiLevelType w:val="hybridMultilevel"/>
    <w:tmpl w:val="4A3E9AB4"/>
    <w:lvl w:ilvl="0" w:tplc="3FCE3C18">
      <w:start w:val="1"/>
      <w:numFmt w:val="lowerRoman"/>
      <w:lvlText w:val="(%1)"/>
      <w:lvlJc w:val="left"/>
      <w:pPr>
        <w:ind w:left="1014" w:hanging="360"/>
      </w:pPr>
      <w:rPr>
        <w:rFonts w:hint="default"/>
      </w:rPr>
    </w:lvl>
    <w:lvl w:ilvl="1" w:tplc="18090019" w:tentative="1">
      <w:start w:val="1"/>
      <w:numFmt w:val="lowerLetter"/>
      <w:lvlText w:val="%2."/>
      <w:lvlJc w:val="left"/>
      <w:pPr>
        <w:ind w:left="1734" w:hanging="360"/>
      </w:pPr>
    </w:lvl>
    <w:lvl w:ilvl="2" w:tplc="1809001B" w:tentative="1">
      <w:start w:val="1"/>
      <w:numFmt w:val="lowerRoman"/>
      <w:lvlText w:val="%3."/>
      <w:lvlJc w:val="right"/>
      <w:pPr>
        <w:ind w:left="2454" w:hanging="180"/>
      </w:pPr>
    </w:lvl>
    <w:lvl w:ilvl="3" w:tplc="1809000F" w:tentative="1">
      <w:start w:val="1"/>
      <w:numFmt w:val="decimal"/>
      <w:lvlText w:val="%4."/>
      <w:lvlJc w:val="left"/>
      <w:pPr>
        <w:ind w:left="3174" w:hanging="360"/>
      </w:pPr>
    </w:lvl>
    <w:lvl w:ilvl="4" w:tplc="18090019" w:tentative="1">
      <w:start w:val="1"/>
      <w:numFmt w:val="lowerLetter"/>
      <w:lvlText w:val="%5."/>
      <w:lvlJc w:val="left"/>
      <w:pPr>
        <w:ind w:left="3894" w:hanging="360"/>
      </w:pPr>
    </w:lvl>
    <w:lvl w:ilvl="5" w:tplc="1809001B" w:tentative="1">
      <w:start w:val="1"/>
      <w:numFmt w:val="lowerRoman"/>
      <w:lvlText w:val="%6."/>
      <w:lvlJc w:val="right"/>
      <w:pPr>
        <w:ind w:left="4614" w:hanging="180"/>
      </w:pPr>
    </w:lvl>
    <w:lvl w:ilvl="6" w:tplc="1809000F" w:tentative="1">
      <w:start w:val="1"/>
      <w:numFmt w:val="decimal"/>
      <w:lvlText w:val="%7."/>
      <w:lvlJc w:val="left"/>
      <w:pPr>
        <w:ind w:left="5334" w:hanging="360"/>
      </w:pPr>
    </w:lvl>
    <w:lvl w:ilvl="7" w:tplc="18090019" w:tentative="1">
      <w:start w:val="1"/>
      <w:numFmt w:val="lowerLetter"/>
      <w:lvlText w:val="%8."/>
      <w:lvlJc w:val="left"/>
      <w:pPr>
        <w:ind w:left="6054" w:hanging="360"/>
      </w:pPr>
    </w:lvl>
    <w:lvl w:ilvl="8" w:tplc="1809001B" w:tentative="1">
      <w:start w:val="1"/>
      <w:numFmt w:val="lowerRoman"/>
      <w:lvlText w:val="%9."/>
      <w:lvlJc w:val="right"/>
      <w:pPr>
        <w:ind w:left="6774" w:hanging="180"/>
      </w:pPr>
    </w:lvl>
  </w:abstractNum>
  <w:abstractNum w:abstractNumId="22" w15:restartNumberingAfterBreak="0">
    <w:nsid w:val="54644DCE"/>
    <w:multiLevelType w:val="hybridMultilevel"/>
    <w:tmpl w:val="50BA526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571F0AC1"/>
    <w:multiLevelType w:val="hybridMultilevel"/>
    <w:tmpl w:val="DBD04218"/>
    <w:lvl w:ilvl="0" w:tplc="193EA92C">
      <w:start w:val="1"/>
      <w:numFmt w:val="decimal"/>
      <w:lvlText w:val="%1."/>
      <w:lvlJc w:val="left"/>
      <w:pPr>
        <w:ind w:left="720" w:hanging="360"/>
      </w:pPr>
      <w:rPr>
        <w:rFonts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1D3E26"/>
    <w:multiLevelType w:val="hybridMultilevel"/>
    <w:tmpl w:val="0A4EB2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CDA576E"/>
    <w:multiLevelType w:val="hybridMultilevel"/>
    <w:tmpl w:val="9C02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C31DD"/>
    <w:multiLevelType w:val="hybridMultilevel"/>
    <w:tmpl w:val="2C88D2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2C248B4"/>
    <w:multiLevelType w:val="hybridMultilevel"/>
    <w:tmpl w:val="03288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17"/>
  </w:num>
  <w:num w:numId="4">
    <w:abstractNumId w:val="21"/>
  </w:num>
  <w:num w:numId="5">
    <w:abstractNumId w:val="25"/>
  </w:num>
  <w:num w:numId="6">
    <w:abstractNumId w:val="14"/>
  </w:num>
  <w:num w:numId="7">
    <w:abstractNumId w:val="2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20"/>
  </w:num>
  <w:num w:numId="12">
    <w:abstractNumId w:val="16"/>
  </w:num>
  <w:num w:numId="13">
    <w:abstractNumId w:val="27"/>
  </w:num>
  <w:num w:numId="14">
    <w:abstractNumId w:val="12"/>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11"/>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866"/>
    <w:rsid w:val="0007258F"/>
    <w:rsid w:val="000B5284"/>
    <w:rsid w:val="00122CA9"/>
    <w:rsid w:val="0014697A"/>
    <w:rsid w:val="00186EA9"/>
    <w:rsid w:val="001B4688"/>
    <w:rsid w:val="00205FF5"/>
    <w:rsid w:val="0024088F"/>
    <w:rsid w:val="00265B8D"/>
    <w:rsid w:val="00307E5F"/>
    <w:rsid w:val="004501A9"/>
    <w:rsid w:val="004C269B"/>
    <w:rsid w:val="0050468B"/>
    <w:rsid w:val="005F779B"/>
    <w:rsid w:val="00600F48"/>
    <w:rsid w:val="00607AC1"/>
    <w:rsid w:val="00682460"/>
    <w:rsid w:val="006943FC"/>
    <w:rsid w:val="006C53AC"/>
    <w:rsid w:val="00741866"/>
    <w:rsid w:val="00766EE0"/>
    <w:rsid w:val="007B448C"/>
    <w:rsid w:val="007B669A"/>
    <w:rsid w:val="008E056A"/>
    <w:rsid w:val="008F359E"/>
    <w:rsid w:val="00921635"/>
    <w:rsid w:val="00977B4D"/>
    <w:rsid w:val="00996216"/>
    <w:rsid w:val="00A014DF"/>
    <w:rsid w:val="00A04F4A"/>
    <w:rsid w:val="00A07F1B"/>
    <w:rsid w:val="00A137C1"/>
    <w:rsid w:val="00A34E75"/>
    <w:rsid w:val="00AF476B"/>
    <w:rsid w:val="00B13F61"/>
    <w:rsid w:val="00B30AD8"/>
    <w:rsid w:val="00B52AD2"/>
    <w:rsid w:val="00B75A38"/>
    <w:rsid w:val="00B96CFA"/>
    <w:rsid w:val="00BF7B6D"/>
    <w:rsid w:val="00C126EE"/>
    <w:rsid w:val="00C1691F"/>
    <w:rsid w:val="00C6384C"/>
    <w:rsid w:val="00C7679B"/>
    <w:rsid w:val="00CF46BE"/>
    <w:rsid w:val="00CF556B"/>
    <w:rsid w:val="00CF561A"/>
    <w:rsid w:val="00D35F9A"/>
    <w:rsid w:val="00D84A52"/>
    <w:rsid w:val="00DD1CFB"/>
    <w:rsid w:val="00E15AF0"/>
    <w:rsid w:val="00E320A0"/>
    <w:rsid w:val="00E74006"/>
    <w:rsid w:val="00EA1FC2"/>
    <w:rsid w:val="00F32DD0"/>
    <w:rsid w:val="00F41A39"/>
    <w:rsid w:val="00F45338"/>
    <w:rsid w:val="00FE3B2C"/>
    <w:rsid w:val="00FE61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DA2A4"/>
  <w15:docId w15:val="{09084F2E-F3CC-4CB5-ABBD-B92A7238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866"/>
    <w:pPr>
      <w:spacing w:after="160" w:line="259" w:lineRule="auto"/>
    </w:pPr>
  </w:style>
  <w:style w:type="paragraph" w:styleId="Heading1">
    <w:name w:val="heading 1"/>
    <w:basedOn w:val="Normal"/>
    <w:next w:val="Normal"/>
    <w:link w:val="Heading1Char"/>
    <w:uiPriority w:val="9"/>
    <w:qFormat/>
    <w:rsid w:val="001469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866"/>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74186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39"/>
    <w:rsid w:val="0074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866"/>
    <w:rPr>
      <w:sz w:val="16"/>
      <w:szCs w:val="16"/>
    </w:rPr>
  </w:style>
  <w:style w:type="paragraph" w:styleId="CommentText">
    <w:name w:val="annotation text"/>
    <w:basedOn w:val="Normal"/>
    <w:link w:val="CommentTextChar"/>
    <w:uiPriority w:val="99"/>
    <w:semiHidden/>
    <w:unhideWhenUsed/>
    <w:rsid w:val="00741866"/>
    <w:pPr>
      <w:spacing w:line="240" w:lineRule="auto"/>
    </w:pPr>
    <w:rPr>
      <w:sz w:val="20"/>
      <w:szCs w:val="20"/>
    </w:rPr>
  </w:style>
  <w:style w:type="character" w:customStyle="1" w:styleId="CommentTextChar">
    <w:name w:val="Comment Text Char"/>
    <w:basedOn w:val="DefaultParagraphFont"/>
    <w:link w:val="CommentText"/>
    <w:uiPriority w:val="99"/>
    <w:semiHidden/>
    <w:rsid w:val="00741866"/>
    <w:rPr>
      <w:sz w:val="20"/>
      <w:szCs w:val="20"/>
    </w:rPr>
  </w:style>
  <w:style w:type="paragraph" w:styleId="BalloonText">
    <w:name w:val="Balloon Text"/>
    <w:basedOn w:val="Normal"/>
    <w:link w:val="BalloonTextChar"/>
    <w:uiPriority w:val="99"/>
    <w:semiHidden/>
    <w:unhideWhenUsed/>
    <w:rsid w:val="0074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66"/>
    <w:rPr>
      <w:rFonts w:ascii="Tahoma" w:hAnsi="Tahoma" w:cs="Tahoma"/>
      <w:sz w:val="16"/>
      <w:szCs w:val="16"/>
    </w:rPr>
  </w:style>
  <w:style w:type="character" w:customStyle="1" w:styleId="Heading1Char">
    <w:name w:val="Heading 1 Char"/>
    <w:basedOn w:val="DefaultParagraphFont"/>
    <w:link w:val="Heading1"/>
    <w:uiPriority w:val="9"/>
    <w:rsid w:val="0014697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4697A"/>
    <w:pPr>
      <w:spacing w:after="0" w:line="360" w:lineRule="auto"/>
      <w:ind w:left="720"/>
      <w:contextualSpacing/>
    </w:pPr>
    <w:rPr>
      <w:lang w:val="en-US"/>
    </w:rPr>
  </w:style>
  <w:style w:type="paragraph" w:customStyle="1" w:styleId="Default">
    <w:name w:val="Default"/>
    <w:rsid w:val="00307E5F"/>
    <w:pPr>
      <w:autoSpaceDE w:val="0"/>
      <w:autoSpaceDN w:val="0"/>
      <w:adjustRightInd w:val="0"/>
      <w:spacing w:after="0" w:line="240" w:lineRule="auto"/>
    </w:pPr>
    <w:rPr>
      <w:rFonts w:ascii="Symbol" w:hAnsi="Symbol" w:cs="Symbol"/>
      <w:color w:val="000000"/>
      <w:sz w:val="24"/>
      <w:szCs w:val="24"/>
      <w:lang w:val="en-GB"/>
    </w:rPr>
  </w:style>
  <w:style w:type="paragraph" w:styleId="Header">
    <w:name w:val="header"/>
    <w:basedOn w:val="Normal"/>
    <w:link w:val="HeaderChar"/>
    <w:uiPriority w:val="99"/>
    <w:unhideWhenUsed/>
    <w:rsid w:val="006C5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3AC"/>
  </w:style>
  <w:style w:type="paragraph" w:styleId="Footer">
    <w:name w:val="footer"/>
    <w:basedOn w:val="Normal"/>
    <w:link w:val="FooterChar"/>
    <w:uiPriority w:val="99"/>
    <w:unhideWhenUsed/>
    <w:rsid w:val="006C5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AC"/>
  </w:style>
  <w:style w:type="paragraph" w:styleId="CommentSubject">
    <w:name w:val="annotation subject"/>
    <w:basedOn w:val="CommentText"/>
    <w:next w:val="CommentText"/>
    <w:link w:val="CommentSubjectChar"/>
    <w:uiPriority w:val="99"/>
    <w:semiHidden/>
    <w:unhideWhenUsed/>
    <w:rsid w:val="00D35F9A"/>
    <w:rPr>
      <w:b/>
      <w:bCs/>
    </w:rPr>
  </w:style>
  <w:style w:type="character" w:customStyle="1" w:styleId="CommentSubjectChar">
    <w:name w:val="Comment Subject Char"/>
    <w:basedOn w:val="CommentTextChar"/>
    <w:link w:val="CommentSubject"/>
    <w:uiPriority w:val="99"/>
    <w:semiHidden/>
    <w:rsid w:val="00D35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Barrett</dc:creator>
  <cp:lastModifiedBy>Emily Vereker</cp:lastModifiedBy>
  <cp:revision>2</cp:revision>
  <dcterms:created xsi:type="dcterms:W3CDTF">2019-06-05T11:29:00Z</dcterms:created>
  <dcterms:modified xsi:type="dcterms:W3CDTF">2019-06-05T11:29:00Z</dcterms:modified>
</cp:coreProperties>
</file>